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144E64" w14:textId="186DCAF5" w:rsidR="003C7AD7" w:rsidRPr="008657A1" w:rsidRDefault="004E607A" w:rsidP="009776DF">
      <w:pPr>
        <w:spacing w:line="276" w:lineRule="auto"/>
        <w:rPr>
          <w:rFonts w:asciiTheme="minorHAnsi" w:hAnsiTheme="minorHAnsi"/>
          <w:sz w:val="22"/>
          <w:szCs w:val="22"/>
        </w:rPr>
      </w:pPr>
      <w:bookmarkStart w:id="0" w:name="_Hlk188446195"/>
      <w:r w:rsidRPr="008657A1">
        <w:rPr>
          <w:rFonts w:asciiTheme="minorHAnsi" w:hAnsiTheme="minorHAnsi"/>
          <w:sz w:val="22"/>
          <w:szCs w:val="22"/>
        </w:rPr>
        <w:t xml:space="preserve">Załącznik nr </w:t>
      </w:r>
      <w:r w:rsidR="0012566B">
        <w:rPr>
          <w:rFonts w:asciiTheme="minorHAnsi" w:hAnsiTheme="minorHAnsi"/>
          <w:sz w:val="22"/>
          <w:szCs w:val="22"/>
        </w:rPr>
        <w:t>2</w:t>
      </w:r>
      <w:r w:rsidRPr="008657A1">
        <w:rPr>
          <w:rFonts w:asciiTheme="minorHAnsi" w:hAnsiTheme="minorHAnsi"/>
          <w:sz w:val="22"/>
          <w:szCs w:val="22"/>
        </w:rPr>
        <w:t xml:space="preserve"> do Zapytania ofertowego</w:t>
      </w:r>
      <w:r w:rsidR="00876E78">
        <w:rPr>
          <w:rFonts w:asciiTheme="minorHAnsi" w:hAnsiTheme="minorHAnsi"/>
          <w:sz w:val="22"/>
          <w:szCs w:val="22"/>
        </w:rPr>
        <w:t xml:space="preserve"> nr </w:t>
      </w:r>
      <w:r w:rsidR="00A45F1C">
        <w:rPr>
          <w:rFonts w:asciiTheme="minorHAnsi" w:hAnsiTheme="minorHAnsi"/>
          <w:sz w:val="22"/>
          <w:szCs w:val="22"/>
        </w:rPr>
        <w:t>2</w:t>
      </w:r>
      <w:r w:rsidR="00B41AD0">
        <w:rPr>
          <w:rFonts w:asciiTheme="minorHAnsi" w:hAnsiTheme="minorHAnsi"/>
          <w:sz w:val="22"/>
          <w:szCs w:val="22"/>
        </w:rPr>
        <w:t>4</w:t>
      </w:r>
      <w:r w:rsidR="00876E78">
        <w:rPr>
          <w:rFonts w:asciiTheme="minorHAnsi" w:hAnsiTheme="minorHAnsi"/>
          <w:sz w:val="22"/>
          <w:szCs w:val="22"/>
        </w:rPr>
        <w:t>/202</w:t>
      </w:r>
      <w:r w:rsidR="00A45F1C">
        <w:rPr>
          <w:rFonts w:asciiTheme="minorHAnsi" w:hAnsiTheme="minorHAnsi"/>
          <w:sz w:val="22"/>
          <w:szCs w:val="22"/>
        </w:rPr>
        <w:t>6</w:t>
      </w:r>
      <w:r w:rsidR="00876E78">
        <w:rPr>
          <w:rFonts w:asciiTheme="minorHAnsi" w:hAnsiTheme="minorHAnsi"/>
          <w:sz w:val="22"/>
          <w:szCs w:val="22"/>
        </w:rPr>
        <w:t xml:space="preserve"> z </w:t>
      </w:r>
      <w:r w:rsidR="00B41AD0">
        <w:rPr>
          <w:rFonts w:asciiTheme="minorHAnsi" w:hAnsiTheme="minorHAnsi"/>
          <w:sz w:val="22"/>
          <w:szCs w:val="22"/>
        </w:rPr>
        <w:t>02</w:t>
      </w:r>
      <w:r w:rsidR="0016187E">
        <w:rPr>
          <w:rFonts w:asciiTheme="minorHAnsi" w:hAnsiTheme="minorHAnsi"/>
          <w:sz w:val="22"/>
          <w:szCs w:val="22"/>
        </w:rPr>
        <w:t>.</w:t>
      </w:r>
      <w:r w:rsidR="00A45F1C">
        <w:rPr>
          <w:rFonts w:asciiTheme="minorHAnsi" w:hAnsiTheme="minorHAnsi"/>
          <w:sz w:val="22"/>
          <w:szCs w:val="22"/>
        </w:rPr>
        <w:t>0</w:t>
      </w:r>
      <w:r w:rsidR="00B41AD0">
        <w:rPr>
          <w:rFonts w:asciiTheme="minorHAnsi" w:hAnsiTheme="minorHAnsi"/>
          <w:sz w:val="22"/>
          <w:szCs w:val="22"/>
        </w:rPr>
        <w:t>4</w:t>
      </w:r>
      <w:r w:rsidR="00876E78">
        <w:rPr>
          <w:rFonts w:asciiTheme="minorHAnsi" w:hAnsiTheme="minorHAnsi"/>
          <w:sz w:val="22"/>
          <w:szCs w:val="22"/>
        </w:rPr>
        <w:t>.202</w:t>
      </w:r>
      <w:r w:rsidR="00CE4EE6">
        <w:rPr>
          <w:rFonts w:asciiTheme="minorHAnsi" w:hAnsiTheme="minorHAnsi"/>
          <w:sz w:val="22"/>
          <w:szCs w:val="22"/>
        </w:rPr>
        <w:t>6</w:t>
      </w:r>
    </w:p>
    <w:p w14:paraId="2710492B" w14:textId="77777777" w:rsidR="003C7AD7" w:rsidRPr="008657A1" w:rsidRDefault="003C7AD7" w:rsidP="009776DF">
      <w:pPr>
        <w:spacing w:line="276" w:lineRule="auto"/>
        <w:rPr>
          <w:rFonts w:asciiTheme="minorHAnsi" w:hAnsiTheme="minorHAnsi"/>
          <w:sz w:val="22"/>
          <w:szCs w:val="22"/>
        </w:rPr>
      </w:pPr>
    </w:p>
    <w:bookmarkEnd w:id="0"/>
    <w:p w14:paraId="36D3AD65" w14:textId="77777777" w:rsidR="003C7AD7" w:rsidRPr="008657A1" w:rsidRDefault="004E607A" w:rsidP="009776DF">
      <w:pPr>
        <w:keepNext/>
        <w:keepLines/>
        <w:spacing w:before="40" w:line="276" w:lineRule="auto"/>
        <w:jc w:val="center"/>
        <w:rPr>
          <w:rFonts w:asciiTheme="minorHAnsi" w:hAnsiTheme="minorHAnsi"/>
          <w:b/>
          <w:sz w:val="22"/>
          <w:szCs w:val="22"/>
        </w:rPr>
      </w:pPr>
      <w:r w:rsidRPr="008657A1">
        <w:rPr>
          <w:rFonts w:asciiTheme="minorHAnsi" w:hAnsiTheme="minorHAnsi"/>
          <w:b/>
          <w:sz w:val="22"/>
          <w:szCs w:val="22"/>
        </w:rPr>
        <w:t xml:space="preserve">OŚWIADCZENIE O BRAKU PODSTAW DO WYKLUCZENIA </w:t>
      </w:r>
    </w:p>
    <w:p w14:paraId="71AFCD10" w14:textId="54FF8B92" w:rsidR="003C7AD7" w:rsidRPr="008657A1" w:rsidRDefault="004E607A" w:rsidP="009776DF">
      <w:pPr>
        <w:spacing w:before="60" w:after="60" w:line="276" w:lineRule="auto"/>
        <w:jc w:val="both"/>
        <w:rPr>
          <w:rFonts w:asciiTheme="minorHAnsi" w:hAnsiTheme="minorHAnsi"/>
          <w:sz w:val="22"/>
          <w:szCs w:val="22"/>
        </w:rPr>
      </w:pPr>
      <w:bookmarkStart w:id="1" w:name="bookmark=id.gjdgxs" w:colFirst="0" w:colLast="0"/>
      <w:bookmarkEnd w:id="1"/>
      <w:r w:rsidRPr="008657A1">
        <w:rPr>
          <w:rFonts w:asciiTheme="minorHAnsi" w:hAnsiTheme="minorHAnsi"/>
          <w:sz w:val="22"/>
          <w:szCs w:val="22"/>
        </w:rPr>
        <w:t>Na potrzeby postępowania o udzielenie zamówienia w ramach Zapytania ofertowego</w:t>
      </w:r>
      <w:r w:rsidR="003D69F1" w:rsidRPr="003D69F1">
        <w:rPr>
          <w:rFonts w:asciiTheme="minorHAnsi" w:hAnsiTheme="minorHAnsi" w:cstheme="minorHAnsi"/>
          <w:bCs/>
          <w:sz w:val="22"/>
          <w:szCs w:val="22"/>
        </w:rPr>
        <w:t xml:space="preserve"> </w:t>
      </w:r>
      <w:r w:rsidR="003D69F1" w:rsidRPr="002307EE">
        <w:rPr>
          <w:rFonts w:asciiTheme="minorHAnsi" w:hAnsiTheme="minorHAnsi" w:cstheme="minorHAnsi"/>
          <w:bCs/>
          <w:sz w:val="22"/>
          <w:szCs w:val="22"/>
        </w:rPr>
        <w:t xml:space="preserve">nr </w:t>
      </w:r>
      <w:r w:rsidR="00A45F1C">
        <w:rPr>
          <w:rFonts w:asciiTheme="minorHAnsi" w:hAnsiTheme="minorHAnsi" w:cstheme="minorHAnsi"/>
          <w:bCs/>
          <w:sz w:val="22"/>
          <w:szCs w:val="22"/>
        </w:rPr>
        <w:t>2</w:t>
      </w:r>
      <w:r w:rsidR="00B41AD0">
        <w:rPr>
          <w:rFonts w:asciiTheme="minorHAnsi" w:hAnsiTheme="minorHAnsi" w:cstheme="minorHAnsi"/>
          <w:bCs/>
          <w:sz w:val="22"/>
          <w:szCs w:val="22"/>
        </w:rPr>
        <w:t>4</w:t>
      </w:r>
      <w:r w:rsidR="003D69F1" w:rsidRPr="002307EE">
        <w:rPr>
          <w:rFonts w:asciiTheme="minorHAnsi" w:hAnsiTheme="minorHAnsi" w:cstheme="minorHAnsi"/>
          <w:bCs/>
          <w:sz w:val="22"/>
          <w:szCs w:val="22"/>
        </w:rPr>
        <w:t>/202</w:t>
      </w:r>
      <w:r w:rsidR="00A45F1C">
        <w:rPr>
          <w:rFonts w:asciiTheme="minorHAnsi" w:hAnsiTheme="minorHAnsi" w:cstheme="minorHAnsi"/>
          <w:bCs/>
          <w:sz w:val="22"/>
          <w:szCs w:val="22"/>
        </w:rPr>
        <w:t>6</w:t>
      </w:r>
      <w:r w:rsidR="003D69F1" w:rsidRPr="002307EE">
        <w:rPr>
          <w:rFonts w:asciiTheme="minorHAnsi" w:hAnsiTheme="minorHAnsi" w:cstheme="minorHAnsi"/>
          <w:bCs/>
          <w:sz w:val="22"/>
          <w:szCs w:val="22"/>
        </w:rPr>
        <w:t xml:space="preserve"> z </w:t>
      </w:r>
      <w:r w:rsidR="00B41AD0">
        <w:rPr>
          <w:rFonts w:asciiTheme="minorHAnsi" w:hAnsiTheme="minorHAnsi" w:cstheme="minorHAnsi"/>
          <w:bCs/>
          <w:sz w:val="22"/>
          <w:szCs w:val="22"/>
        </w:rPr>
        <w:t>02</w:t>
      </w:r>
      <w:r w:rsidR="003D69F1" w:rsidRPr="002307EE">
        <w:rPr>
          <w:rFonts w:asciiTheme="minorHAnsi" w:hAnsiTheme="minorHAnsi" w:cstheme="minorHAnsi"/>
          <w:bCs/>
          <w:sz w:val="22"/>
          <w:szCs w:val="22"/>
        </w:rPr>
        <w:t>.</w:t>
      </w:r>
      <w:r w:rsidR="00A45F1C">
        <w:rPr>
          <w:rFonts w:asciiTheme="minorHAnsi" w:hAnsiTheme="minorHAnsi" w:cstheme="minorHAnsi"/>
          <w:bCs/>
          <w:sz w:val="22"/>
          <w:szCs w:val="22"/>
        </w:rPr>
        <w:t>0</w:t>
      </w:r>
      <w:r w:rsidR="00B41AD0">
        <w:rPr>
          <w:rFonts w:asciiTheme="minorHAnsi" w:hAnsiTheme="minorHAnsi" w:cstheme="minorHAnsi"/>
          <w:bCs/>
          <w:sz w:val="22"/>
          <w:szCs w:val="22"/>
        </w:rPr>
        <w:t>4</w:t>
      </w:r>
      <w:r w:rsidR="003D69F1" w:rsidRPr="002307EE">
        <w:rPr>
          <w:rFonts w:asciiTheme="minorHAnsi" w:hAnsiTheme="minorHAnsi" w:cstheme="minorHAnsi"/>
          <w:bCs/>
          <w:sz w:val="22"/>
          <w:szCs w:val="22"/>
        </w:rPr>
        <w:t>.202</w:t>
      </w:r>
      <w:r w:rsidR="00A45F1C">
        <w:rPr>
          <w:rFonts w:asciiTheme="minorHAnsi" w:hAnsiTheme="minorHAnsi" w:cstheme="minorHAnsi"/>
          <w:bCs/>
          <w:sz w:val="22"/>
          <w:szCs w:val="22"/>
        </w:rPr>
        <w:t>6</w:t>
      </w:r>
      <w:r w:rsidR="00BF612E" w:rsidRPr="008657A1">
        <w:rPr>
          <w:rFonts w:asciiTheme="minorHAnsi" w:hAnsiTheme="minorHAnsi"/>
          <w:sz w:val="22"/>
          <w:szCs w:val="22"/>
        </w:rPr>
        <w:t>,</w:t>
      </w:r>
      <w:r w:rsidR="00A91873">
        <w:rPr>
          <w:rFonts w:asciiTheme="minorHAnsi" w:hAnsiTheme="minorHAnsi"/>
          <w:sz w:val="22"/>
          <w:szCs w:val="22"/>
        </w:rPr>
        <w:t xml:space="preserve"> </w:t>
      </w:r>
      <w:r w:rsidRPr="008657A1">
        <w:rPr>
          <w:rFonts w:asciiTheme="minorHAnsi" w:hAnsiTheme="minorHAnsi"/>
          <w:sz w:val="22"/>
          <w:szCs w:val="22"/>
        </w:rPr>
        <w:t>oświadczam co następuje:</w:t>
      </w:r>
    </w:p>
    <w:p w14:paraId="005AC2B2" w14:textId="354BE869" w:rsidR="003C7AD7" w:rsidRPr="008657A1" w:rsidRDefault="004E607A" w:rsidP="009776DF">
      <w:pPr>
        <w:numPr>
          <w:ilvl w:val="0"/>
          <w:numId w:val="1"/>
        </w:numPr>
        <w:spacing w:before="60" w:after="60" w:line="276" w:lineRule="auto"/>
        <w:ind w:left="426" w:hanging="357"/>
        <w:jc w:val="both"/>
        <w:rPr>
          <w:rFonts w:asciiTheme="minorHAnsi" w:hAnsiTheme="minorHAnsi"/>
          <w:sz w:val="22"/>
          <w:szCs w:val="22"/>
        </w:rPr>
      </w:pPr>
      <w:r w:rsidRPr="008657A1">
        <w:rPr>
          <w:rFonts w:asciiTheme="minorHAnsi" w:hAnsiTheme="minorHAnsi"/>
          <w:sz w:val="22"/>
          <w:szCs w:val="22"/>
        </w:rPr>
        <w:t>Oświadczam, że w stosunku do mnie nie otwarto likwidacji</w:t>
      </w:r>
      <w:r w:rsidR="0023564E" w:rsidRPr="008657A1">
        <w:rPr>
          <w:rFonts w:asciiTheme="minorHAnsi" w:hAnsiTheme="minorHAnsi"/>
          <w:sz w:val="22"/>
          <w:szCs w:val="22"/>
        </w:rPr>
        <w:t>,</w:t>
      </w:r>
      <w:r w:rsidRPr="008657A1">
        <w:rPr>
          <w:rFonts w:asciiTheme="minorHAnsi" w:hAnsiTheme="minorHAnsi"/>
          <w:sz w:val="22"/>
          <w:szCs w:val="22"/>
        </w:rPr>
        <w:t xml:space="preserve"> ani że w zatwierdzonym przez sąd układzie w postępowaniu restrukturyzacyjnym nie jest przewidziane zaspokojenie wierzycieli przez likwidację majątku ani że sąd nie zarządził likwidacji majątku w trybie art. 332 ust. 1 ustawy z dnia 15 maja 2015 r. Prawo restrukturyzacyjne (Dz. U. z 2015 r., poz. 978 z </w:t>
      </w:r>
      <w:proofErr w:type="spellStart"/>
      <w:r w:rsidRPr="008657A1">
        <w:rPr>
          <w:rFonts w:asciiTheme="minorHAnsi" w:hAnsiTheme="minorHAnsi"/>
          <w:sz w:val="22"/>
          <w:szCs w:val="22"/>
        </w:rPr>
        <w:t>późn</w:t>
      </w:r>
      <w:proofErr w:type="spellEnd"/>
      <w:r w:rsidRPr="008657A1">
        <w:rPr>
          <w:rFonts w:asciiTheme="minorHAnsi" w:hAnsiTheme="minorHAnsi"/>
          <w:sz w:val="22"/>
          <w:szCs w:val="22"/>
        </w:rPr>
        <w:t>. zm.).</w:t>
      </w:r>
    </w:p>
    <w:p w14:paraId="34EBDF16" w14:textId="77777777" w:rsidR="003C7AD7" w:rsidRPr="008657A1" w:rsidRDefault="004E607A" w:rsidP="009776DF">
      <w:pPr>
        <w:numPr>
          <w:ilvl w:val="0"/>
          <w:numId w:val="1"/>
        </w:numPr>
        <w:spacing w:before="60" w:after="60" w:line="276" w:lineRule="auto"/>
        <w:ind w:left="426" w:hanging="357"/>
        <w:jc w:val="both"/>
        <w:rPr>
          <w:rFonts w:asciiTheme="minorHAnsi" w:hAnsiTheme="minorHAnsi"/>
          <w:sz w:val="22"/>
          <w:szCs w:val="22"/>
        </w:rPr>
      </w:pPr>
      <w:r w:rsidRPr="008657A1">
        <w:rPr>
          <w:rFonts w:asciiTheme="minorHAnsi" w:hAnsiTheme="minorHAnsi"/>
          <w:sz w:val="22"/>
          <w:szCs w:val="22"/>
        </w:rPr>
        <w:t xml:space="preserve">Oświadczam, że w stosunku do mnie nie ogłoszono upadłości (nie dotyczy sytuacji, gdy po ogłoszeniu upadłości został zawarty układ zatwierdzony prawomocnym postanowieniem sądu, jeżeli układ nie przewiduje zaspokojenia wierzycieli przez likwidację majątku upadłego, chyba że sąd zarządził likwidację jego majątku w trybie art. 366 ust. 1 ustawy z dnia 28 lutego 2003 r. Prawo upadłościowe (tekst jedn. Dz. U. z 2015 r., poz. 233 z </w:t>
      </w:r>
      <w:proofErr w:type="spellStart"/>
      <w:r w:rsidRPr="008657A1">
        <w:rPr>
          <w:rFonts w:asciiTheme="minorHAnsi" w:hAnsiTheme="minorHAnsi"/>
          <w:sz w:val="22"/>
          <w:szCs w:val="22"/>
        </w:rPr>
        <w:t>późn</w:t>
      </w:r>
      <w:proofErr w:type="spellEnd"/>
      <w:r w:rsidRPr="008657A1">
        <w:rPr>
          <w:rFonts w:asciiTheme="minorHAnsi" w:hAnsiTheme="minorHAnsi"/>
          <w:sz w:val="22"/>
          <w:szCs w:val="22"/>
        </w:rPr>
        <w:t>. zm.).</w:t>
      </w:r>
    </w:p>
    <w:p w14:paraId="57DA2037" w14:textId="31F4751A" w:rsidR="003C7AD7" w:rsidRPr="008657A1" w:rsidRDefault="004E607A" w:rsidP="009776DF">
      <w:pPr>
        <w:numPr>
          <w:ilvl w:val="0"/>
          <w:numId w:val="1"/>
        </w:numPr>
        <w:spacing w:before="60" w:after="60" w:line="276" w:lineRule="auto"/>
        <w:ind w:left="426" w:hanging="357"/>
        <w:jc w:val="both"/>
        <w:rPr>
          <w:rFonts w:asciiTheme="minorHAnsi" w:hAnsiTheme="minorHAnsi"/>
          <w:sz w:val="22"/>
          <w:szCs w:val="22"/>
        </w:rPr>
      </w:pPr>
      <w:r w:rsidRPr="008657A1">
        <w:rPr>
          <w:rFonts w:asciiTheme="minorHAnsi" w:hAnsiTheme="minorHAnsi"/>
          <w:sz w:val="22"/>
          <w:szCs w:val="22"/>
        </w:rPr>
        <w:t>Oświadczam, że nie naruszyłem poważnie w sposób zawiniony obowiązków zawodowych, w tym w</w:t>
      </w:r>
      <w:r w:rsidR="0023564E" w:rsidRPr="008657A1">
        <w:rPr>
          <w:rFonts w:asciiTheme="minorHAnsi" w:hAnsiTheme="minorHAnsi"/>
          <w:sz w:val="22"/>
          <w:szCs w:val="22"/>
        </w:rPr>
        <w:t xml:space="preserve"> </w:t>
      </w:r>
      <w:r w:rsidRPr="008657A1">
        <w:rPr>
          <w:rFonts w:asciiTheme="minorHAnsi" w:hAnsiTheme="minorHAnsi"/>
          <w:sz w:val="22"/>
          <w:szCs w:val="22"/>
        </w:rPr>
        <w:t>szczególności nie doszło do sytuacji, że wykonałem lub nienależycie wykonałem zamówienie w wyniku zamierzonego działania lub rażącego niedbalstwa.</w:t>
      </w:r>
    </w:p>
    <w:p w14:paraId="6612C24F" w14:textId="77777777" w:rsidR="003C7AD7" w:rsidRPr="008657A1" w:rsidRDefault="004E607A" w:rsidP="009776DF">
      <w:pPr>
        <w:numPr>
          <w:ilvl w:val="0"/>
          <w:numId w:val="1"/>
        </w:numPr>
        <w:spacing w:before="60" w:after="60" w:line="276" w:lineRule="auto"/>
        <w:ind w:left="426" w:hanging="357"/>
        <w:jc w:val="both"/>
        <w:rPr>
          <w:rFonts w:asciiTheme="minorHAnsi" w:hAnsiTheme="minorHAnsi"/>
          <w:sz w:val="22"/>
          <w:szCs w:val="22"/>
        </w:rPr>
      </w:pPr>
      <w:r w:rsidRPr="008657A1">
        <w:rPr>
          <w:rFonts w:asciiTheme="minorHAnsi" w:hAnsiTheme="minorHAnsi"/>
          <w:sz w:val="22"/>
          <w:szCs w:val="22"/>
        </w:rPr>
        <w:t>Oświadczam, że nie doszło do sytuacji, w której z przyczyn leżących po mojej stronie nie wykonałem albo nienależycie wykonałem w istotnym stopniu wcześniejszą umowę w sprawie zamówienia, co doprowadziło do rozwiązania umowy lub zasądzenia odszkodowania.</w:t>
      </w:r>
    </w:p>
    <w:p w14:paraId="78B532DA" w14:textId="0A3D2AEF" w:rsidR="003C7AD7" w:rsidRDefault="004E607A" w:rsidP="009776DF">
      <w:pPr>
        <w:numPr>
          <w:ilvl w:val="0"/>
          <w:numId w:val="1"/>
        </w:numPr>
        <w:spacing w:before="60" w:after="60" w:line="276" w:lineRule="auto"/>
        <w:ind w:left="426" w:hanging="357"/>
        <w:jc w:val="both"/>
        <w:rPr>
          <w:rFonts w:asciiTheme="minorHAnsi" w:hAnsiTheme="minorHAnsi"/>
          <w:sz w:val="22"/>
          <w:szCs w:val="22"/>
        </w:rPr>
      </w:pPr>
      <w:r w:rsidRPr="008657A1">
        <w:rPr>
          <w:rFonts w:asciiTheme="minorHAnsi" w:hAnsiTheme="minorHAnsi"/>
          <w:sz w:val="22"/>
          <w:szCs w:val="22"/>
        </w:rPr>
        <w:t xml:space="preserve">Oświadczam, że nie naruszyłem obowiązków dotyczących płatności podatków, opłat lub składek na ubezpieczenia społeczne lub zdrowotne (nie dotyczy sytuacji dokonania płatności należnych podatków, opłat lub składek na ubezpieczenia społeczne lub zdrowotne wraz z odsetkami lub grzywnami lub zawarcia wiążącego porozumienia z właściwymi organami w sprawie spłaty tych należności). </w:t>
      </w:r>
    </w:p>
    <w:p w14:paraId="7321A6AE" w14:textId="2845D6C3" w:rsidR="00CE112E" w:rsidRPr="00CE112E" w:rsidRDefault="00CE112E" w:rsidP="00CE112E">
      <w:pPr>
        <w:pStyle w:val="Akapitzlist"/>
        <w:numPr>
          <w:ilvl w:val="0"/>
          <w:numId w:val="1"/>
        </w:numPr>
        <w:pBdr>
          <w:top w:val="nil"/>
          <w:left w:val="nil"/>
          <w:bottom w:val="nil"/>
          <w:right w:val="nil"/>
          <w:between w:val="nil"/>
        </w:pBdr>
        <w:ind w:left="360"/>
        <w:jc w:val="both"/>
        <w:rPr>
          <w:rFonts w:asciiTheme="minorHAnsi" w:hAnsiTheme="minorHAnsi" w:cstheme="minorHAnsi"/>
          <w:color w:val="000000"/>
          <w:sz w:val="22"/>
          <w:szCs w:val="22"/>
        </w:rPr>
      </w:pPr>
      <w:r w:rsidRPr="00CE112E">
        <w:rPr>
          <w:rFonts w:asciiTheme="minorHAnsi" w:hAnsiTheme="minorHAnsi" w:cstheme="minorHAnsi"/>
          <w:color w:val="000000"/>
          <w:sz w:val="22"/>
          <w:szCs w:val="22"/>
        </w:rPr>
        <w:t xml:space="preserve">Oświadczam, o braku istnienia albo braku wpływu powiązań osobowych lub kapitałowych  </w:t>
      </w:r>
      <w:r w:rsidR="000023A2">
        <w:rPr>
          <w:rFonts w:asciiTheme="minorHAnsi" w:hAnsiTheme="minorHAnsi" w:cstheme="minorHAnsi"/>
          <w:color w:val="000000"/>
          <w:sz w:val="22"/>
          <w:szCs w:val="22"/>
        </w:rPr>
        <w:t xml:space="preserve">                           </w:t>
      </w:r>
      <w:r w:rsidRPr="00CE112E">
        <w:rPr>
          <w:rFonts w:asciiTheme="minorHAnsi" w:hAnsiTheme="minorHAnsi" w:cstheme="minorHAnsi"/>
          <w:color w:val="000000"/>
          <w:sz w:val="22"/>
          <w:szCs w:val="22"/>
        </w:rPr>
        <w:t>z Zamawiającym na bezstronność postępowania, polegających na:</w:t>
      </w:r>
    </w:p>
    <w:p w14:paraId="7B4E77F3" w14:textId="77777777" w:rsidR="00CE112E" w:rsidRPr="00CE112E" w:rsidRDefault="00CE112E" w:rsidP="00CE112E">
      <w:pPr>
        <w:numPr>
          <w:ilvl w:val="0"/>
          <w:numId w:val="3"/>
        </w:numPr>
        <w:pBdr>
          <w:top w:val="nil"/>
          <w:left w:val="nil"/>
          <w:bottom w:val="nil"/>
          <w:right w:val="nil"/>
          <w:between w:val="nil"/>
        </w:pBdr>
        <w:spacing w:line="276" w:lineRule="auto"/>
        <w:jc w:val="both"/>
        <w:rPr>
          <w:rFonts w:asciiTheme="minorHAnsi" w:hAnsiTheme="minorHAnsi" w:cstheme="minorHAnsi"/>
          <w:color w:val="000000"/>
          <w:sz w:val="22"/>
          <w:szCs w:val="22"/>
        </w:rPr>
      </w:pPr>
      <w:r w:rsidRPr="00CE112E">
        <w:rPr>
          <w:rFonts w:asciiTheme="minorHAnsi" w:hAnsiTheme="minorHAnsi" w:cstheme="minorHAnsi"/>
          <w:color w:val="000000"/>
          <w:sz w:val="22"/>
          <w:szCs w:val="22"/>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0C5CAA21" w14:textId="77777777" w:rsidR="00CE112E" w:rsidRPr="00CE112E" w:rsidRDefault="00CE112E" w:rsidP="00CE112E">
      <w:pPr>
        <w:numPr>
          <w:ilvl w:val="0"/>
          <w:numId w:val="3"/>
        </w:numPr>
        <w:pBdr>
          <w:top w:val="nil"/>
          <w:left w:val="nil"/>
          <w:bottom w:val="nil"/>
          <w:right w:val="nil"/>
          <w:between w:val="nil"/>
        </w:pBdr>
        <w:spacing w:line="276" w:lineRule="auto"/>
        <w:jc w:val="both"/>
        <w:rPr>
          <w:rFonts w:asciiTheme="minorHAnsi" w:hAnsiTheme="minorHAnsi" w:cstheme="minorHAnsi"/>
          <w:color w:val="000000"/>
          <w:sz w:val="22"/>
          <w:szCs w:val="22"/>
        </w:rPr>
      </w:pPr>
      <w:r w:rsidRPr="00CE112E">
        <w:rPr>
          <w:rFonts w:asciiTheme="minorHAnsi" w:hAnsiTheme="minorHAnsi" w:cstheme="minorHAnsi"/>
          <w:color w:val="000000"/>
          <w:sz w:val="22"/>
          <w:szCs w:val="22"/>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59F76969" w14:textId="77777777" w:rsidR="00CE112E" w:rsidRPr="00CE112E" w:rsidRDefault="00CE112E" w:rsidP="00CE112E">
      <w:pPr>
        <w:numPr>
          <w:ilvl w:val="0"/>
          <w:numId w:val="3"/>
        </w:numPr>
        <w:pBdr>
          <w:top w:val="nil"/>
          <w:left w:val="nil"/>
          <w:bottom w:val="nil"/>
          <w:right w:val="nil"/>
          <w:between w:val="nil"/>
        </w:pBdr>
        <w:spacing w:line="276" w:lineRule="auto"/>
        <w:jc w:val="both"/>
        <w:rPr>
          <w:rFonts w:asciiTheme="minorHAnsi" w:hAnsiTheme="minorHAnsi" w:cstheme="minorHAnsi"/>
          <w:color w:val="000000"/>
          <w:sz w:val="22"/>
          <w:szCs w:val="22"/>
        </w:rPr>
      </w:pPr>
      <w:r w:rsidRPr="00CE112E">
        <w:rPr>
          <w:rFonts w:asciiTheme="minorHAnsi" w:hAnsiTheme="minorHAnsi" w:cstheme="minorHAnsi"/>
          <w:color w:val="000000"/>
          <w:sz w:val="22"/>
          <w:szCs w:val="22"/>
        </w:rPr>
        <w:t>pozostawaniu z wykonawcą w takim stosunku prawnym lub faktycznym, że istnieje uzasadniona wątpliwość co do ich bezstronności lub niezależności w związku z postępowaniem o udzielenie zamówienia.</w:t>
      </w:r>
    </w:p>
    <w:p w14:paraId="38AD466C" w14:textId="77777777" w:rsidR="00304918" w:rsidRPr="00CE112E" w:rsidRDefault="00304918" w:rsidP="00304918">
      <w:pPr>
        <w:spacing w:before="60" w:after="60" w:line="276" w:lineRule="auto"/>
        <w:ind w:left="426"/>
        <w:jc w:val="both"/>
        <w:rPr>
          <w:rFonts w:asciiTheme="minorHAnsi" w:hAnsiTheme="minorHAnsi" w:cstheme="minorHAnsi"/>
          <w:sz w:val="22"/>
          <w:szCs w:val="22"/>
        </w:rPr>
      </w:pPr>
    </w:p>
    <w:p w14:paraId="694A557B" w14:textId="77777777" w:rsidR="00304918" w:rsidRDefault="00304918" w:rsidP="00304918">
      <w:pPr>
        <w:spacing w:before="60" w:after="60" w:line="276" w:lineRule="auto"/>
        <w:ind w:left="426"/>
        <w:jc w:val="both"/>
        <w:rPr>
          <w:rFonts w:asciiTheme="minorHAnsi" w:hAnsiTheme="minorHAnsi"/>
          <w:sz w:val="22"/>
          <w:szCs w:val="22"/>
        </w:rPr>
      </w:pPr>
    </w:p>
    <w:p w14:paraId="1A4CCCEF" w14:textId="23D3E615" w:rsidR="000023A2" w:rsidRPr="000023A2" w:rsidRDefault="000023A2" w:rsidP="00316C88">
      <w:pPr>
        <w:pStyle w:val="Akapitzlist"/>
        <w:numPr>
          <w:ilvl w:val="0"/>
          <w:numId w:val="1"/>
        </w:numPr>
        <w:spacing w:before="360"/>
        <w:rPr>
          <w:rFonts w:asciiTheme="minorHAnsi" w:hAnsiTheme="minorHAnsi" w:cstheme="minorHAnsi"/>
          <w:sz w:val="22"/>
          <w:szCs w:val="22"/>
        </w:rPr>
      </w:pPr>
      <w:r w:rsidRPr="008657A1">
        <w:rPr>
          <w:rFonts w:asciiTheme="minorHAnsi" w:hAnsiTheme="minorHAnsi"/>
          <w:sz w:val="22"/>
          <w:szCs w:val="22"/>
        </w:rPr>
        <w:lastRenderedPageBreak/>
        <w:t xml:space="preserve">Oświadczam, że </w:t>
      </w:r>
      <w:r w:rsidRPr="000023A2">
        <w:rPr>
          <w:rFonts w:asciiTheme="minorHAnsi" w:hAnsiTheme="minorHAnsi" w:cstheme="minorHAnsi"/>
          <w:sz w:val="22"/>
          <w:szCs w:val="22"/>
        </w:rPr>
        <w:t xml:space="preserve">nie zachodzą przesłanki wykluczające z </w:t>
      </w:r>
      <w:r>
        <w:rPr>
          <w:rFonts w:asciiTheme="minorHAnsi" w:hAnsiTheme="minorHAnsi" w:cstheme="minorHAnsi"/>
          <w:sz w:val="22"/>
          <w:szCs w:val="22"/>
        </w:rPr>
        <w:t xml:space="preserve">udziału w </w:t>
      </w:r>
      <w:r w:rsidRPr="008657A1">
        <w:rPr>
          <w:rFonts w:asciiTheme="minorHAnsi" w:hAnsiTheme="minorHAnsi"/>
          <w:sz w:val="22"/>
          <w:szCs w:val="22"/>
        </w:rPr>
        <w:t>postępowani</w:t>
      </w:r>
      <w:r>
        <w:rPr>
          <w:rFonts w:asciiTheme="minorHAnsi" w:hAnsiTheme="minorHAnsi"/>
          <w:sz w:val="22"/>
          <w:szCs w:val="22"/>
        </w:rPr>
        <w:t>u</w:t>
      </w:r>
      <w:r w:rsidRPr="008657A1">
        <w:rPr>
          <w:rFonts w:asciiTheme="minorHAnsi" w:hAnsiTheme="minorHAnsi"/>
          <w:sz w:val="22"/>
          <w:szCs w:val="22"/>
        </w:rPr>
        <w:t xml:space="preserve"> </w:t>
      </w:r>
      <w:r w:rsidRPr="000023A2">
        <w:rPr>
          <w:rFonts w:asciiTheme="minorHAnsi" w:hAnsiTheme="minorHAnsi" w:cstheme="minorHAnsi"/>
          <w:sz w:val="22"/>
          <w:szCs w:val="22"/>
        </w:rPr>
        <w:t>wynikające z nałożenia sankcji na Federację Rosyjską na podstawie przepisów</w:t>
      </w:r>
      <w:r w:rsidR="0096232F">
        <w:rPr>
          <w:rFonts w:asciiTheme="minorHAnsi" w:hAnsiTheme="minorHAnsi" w:cstheme="minorHAnsi"/>
          <w:sz w:val="22"/>
          <w:szCs w:val="22"/>
        </w:rPr>
        <w:t>, w tym</w:t>
      </w:r>
      <w:r w:rsidRPr="000023A2">
        <w:rPr>
          <w:rFonts w:asciiTheme="minorHAnsi" w:hAnsiTheme="minorHAnsi" w:cstheme="minorHAnsi"/>
          <w:sz w:val="22"/>
          <w:szCs w:val="22"/>
        </w:rPr>
        <w:t>:</w:t>
      </w:r>
    </w:p>
    <w:p w14:paraId="0F5EBB5A" w14:textId="4993A868" w:rsidR="000023A2" w:rsidRPr="000023A2" w:rsidRDefault="000023A2" w:rsidP="00316C88">
      <w:pPr>
        <w:pStyle w:val="Akapitzlist"/>
        <w:spacing w:before="360"/>
        <w:ind w:left="567"/>
        <w:rPr>
          <w:rFonts w:asciiTheme="minorHAnsi" w:hAnsiTheme="minorHAnsi" w:cstheme="minorHAnsi"/>
          <w:b/>
          <w:bCs/>
          <w:sz w:val="22"/>
          <w:szCs w:val="22"/>
        </w:rPr>
      </w:pPr>
      <w:r>
        <w:rPr>
          <w:rFonts w:asciiTheme="minorHAnsi" w:hAnsiTheme="minorHAnsi" w:cstheme="minorHAnsi"/>
          <w:sz w:val="22"/>
          <w:szCs w:val="22"/>
        </w:rPr>
        <w:t xml:space="preserve">- </w:t>
      </w:r>
      <w:r w:rsidRPr="000023A2">
        <w:rPr>
          <w:rFonts w:asciiTheme="minorHAnsi" w:hAnsiTheme="minorHAnsi" w:cstheme="minorHAnsi"/>
          <w:sz w:val="22"/>
          <w:szCs w:val="22"/>
        </w:rPr>
        <w:t>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p>
    <w:p w14:paraId="40462CF5" w14:textId="4ED28A73" w:rsidR="000023A2" w:rsidRPr="000023A2" w:rsidRDefault="000023A2" w:rsidP="00316C88">
      <w:pPr>
        <w:pStyle w:val="NormalnyWeb"/>
        <w:spacing w:after="0" w:line="240" w:lineRule="auto"/>
        <w:ind w:left="567"/>
        <w:rPr>
          <w:rFonts w:asciiTheme="minorHAnsi" w:hAnsiTheme="minorHAnsi" w:cstheme="minorHAnsi"/>
          <w:b/>
          <w:bCs/>
          <w:sz w:val="22"/>
          <w:szCs w:val="22"/>
        </w:rPr>
      </w:pPr>
      <w:r>
        <w:rPr>
          <w:rFonts w:asciiTheme="minorHAnsi" w:eastAsia="Times New Roman" w:hAnsiTheme="minorHAnsi" w:cstheme="minorHAnsi"/>
          <w:color w:val="222222"/>
          <w:sz w:val="22"/>
          <w:szCs w:val="22"/>
          <w:lang w:eastAsia="pl-PL"/>
        </w:rPr>
        <w:t xml:space="preserve">- </w:t>
      </w:r>
      <w:r w:rsidRPr="000023A2">
        <w:rPr>
          <w:rFonts w:asciiTheme="minorHAnsi" w:eastAsia="Times New Roman" w:hAnsiTheme="minorHAnsi" w:cstheme="minorHAnsi"/>
          <w:color w:val="222222"/>
          <w:sz w:val="22"/>
          <w:szCs w:val="22"/>
          <w:lang w:eastAsia="pl-PL"/>
        </w:rPr>
        <w:t xml:space="preserve">ustawy </w:t>
      </w:r>
      <w:r w:rsidRPr="000023A2">
        <w:rPr>
          <w:rFonts w:asciiTheme="minorHAnsi" w:hAnsiTheme="minorHAnsi" w:cstheme="minorHAnsi"/>
          <w:color w:val="222222"/>
          <w:sz w:val="22"/>
          <w:szCs w:val="22"/>
        </w:rPr>
        <w:t>z dnia 13 kwietnia 2022 r. o szczególnych rozwiązaniach w zakresie przeciwdziałania wspieraniu agresji na Ukrainę oraz służących ochronie bezpieczeństwa narodowego (Dz. U. poz. 835);</w:t>
      </w:r>
    </w:p>
    <w:p w14:paraId="5F3794DC" w14:textId="33CE0C2D" w:rsidR="000023A2" w:rsidRPr="000023A2" w:rsidRDefault="000023A2" w:rsidP="00316C88">
      <w:pPr>
        <w:pStyle w:val="NormalnyWeb"/>
        <w:spacing w:after="0" w:line="240" w:lineRule="auto"/>
        <w:ind w:left="567"/>
        <w:rPr>
          <w:rFonts w:asciiTheme="minorHAnsi" w:hAnsiTheme="minorHAnsi" w:cstheme="minorHAnsi"/>
          <w:b/>
          <w:bCs/>
          <w:sz w:val="22"/>
          <w:szCs w:val="22"/>
        </w:rPr>
      </w:pPr>
      <w:r>
        <w:rPr>
          <w:rFonts w:asciiTheme="minorHAnsi" w:hAnsiTheme="minorHAnsi" w:cstheme="minorHAnsi"/>
          <w:sz w:val="22"/>
          <w:szCs w:val="22"/>
        </w:rPr>
        <w:t xml:space="preserve">- </w:t>
      </w:r>
      <w:r w:rsidRPr="000023A2">
        <w:rPr>
          <w:rFonts w:asciiTheme="minorHAnsi" w:hAnsiTheme="minorHAnsi" w:cstheme="minorHAnsi"/>
          <w:sz w:val="22"/>
          <w:szCs w:val="22"/>
        </w:rPr>
        <w:t xml:space="preserve">rozporządzenia Rady (WE) nr 765/2006 z dnia 18 maja 2006 r. dotyczące środków ograniczających w związku z sytuacją na Białorusi i udziałem Białorusi w agresji Rosji wobec Ukrainy (Dz. U. UE L 134 z 20.5.2006, str. 1, z </w:t>
      </w:r>
      <w:proofErr w:type="spellStart"/>
      <w:r w:rsidRPr="000023A2">
        <w:rPr>
          <w:rFonts w:asciiTheme="minorHAnsi" w:hAnsiTheme="minorHAnsi" w:cstheme="minorHAnsi"/>
          <w:sz w:val="22"/>
          <w:szCs w:val="22"/>
        </w:rPr>
        <w:t>późn</w:t>
      </w:r>
      <w:proofErr w:type="spellEnd"/>
      <w:r w:rsidRPr="000023A2">
        <w:rPr>
          <w:rFonts w:asciiTheme="minorHAnsi" w:hAnsiTheme="minorHAnsi" w:cstheme="minorHAnsi"/>
          <w:sz w:val="22"/>
          <w:szCs w:val="22"/>
        </w:rPr>
        <w:t xml:space="preserve">. zm.); </w:t>
      </w:r>
    </w:p>
    <w:p w14:paraId="72569E4D" w14:textId="1993A50B" w:rsidR="000023A2" w:rsidRPr="000023A2" w:rsidRDefault="000023A2" w:rsidP="00316C88">
      <w:pPr>
        <w:pStyle w:val="NormalnyWeb"/>
        <w:spacing w:after="0" w:line="240" w:lineRule="auto"/>
        <w:ind w:left="567"/>
        <w:rPr>
          <w:rFonts w:asciiTheme="minorHAnsi" w:hAnsiTheme="minorHAnsi" w:cstheme="minorHAnsi"/>
          <w:b/>
          <w:bCs/>
          <w:sz w:val="22"/>
          <w:szCs w:val="22"/>
        </w:rPr>
      </w:pPr>
      <w:r>
        <w:rPr>
          <w:rFonts w:asciiTheme="minorHAnsi" w:hAnsiTheme="minorHAnsi" w:cstheme="minorHAnsi"/>
          <w:sz w:val="22"/>
          <w:szCs w:val="22"/>
        </w:rPr>
        <w:t xml:space="preserve">- </w:t>
      </w:r>
      <w:r w:rsidRPr="000023A2">
        <w:rPr>
          <w:rFonts w:asciiTheme="minorHAnsi" w:hAnsiTheme="minorHAnsi" w:cstheme="minorHAnsi"/>
          <w:sz w:val="22"/>
          <w:szCs w:val="22"/>
        </w:rPr>
        <w:t xml:space="preserve">rozporządzenia Rady (UE) nr 269/2014 z dnia 17 marca 2014 r. w sprawie środków ograniczających w odniesieniu do działań podważających integralność terytorialną, suwerenność i niezależność Ukrainy lub im zagrażających (Dz. U. UE L 78 z 17.3.2014, str. 6, z </w:t>
      </w:r>
      <w:proofErr w:type="spellStart"/>
      <w:r w:rsidRPr="000023A2">
        <w:rPr>
          <w:rFonts w:asciiTheme="minorHAnsi" w:hAnsiTheme="minorHAnsi" w:cstheme="minorHAnsi"/>
          <w:sz w:val="22"/>
          <w:szCs w:val="22"/>
        </w:rPr>
        <w:t>późn</w:t>
      </w:r>
      <w:proofErr w:type="spellEnd"/>
      <w:r w:rsidRPr="000023A2">
        <w:rPr>
          <w:rFonts w:asciiTheme="minorHAnsi" w:hAnsiTheme="minorHAnsi" w:cstheme="minorHAnsi"/>
          <w:sz w:val="22"/>
          <w:szCs w:val="22"/>
        </w:rPr>
        <w:t>. zm.);</w:t>
      </w:r>
    </w:p>
    <w:p w14:paraId="0003DCC6" w14:textId="43DFF25F" w:rsidR="000023A2" w:rsidRPr="000023A2" w:rsidRDefault="000023A2" w:rsidP="00316C88">
      <w:pPr>
        <w:pStyle w:val="NormalnyWeb"/>
        <w:spacing w:after="0" w:line="240" w:lineRule="auto"/>
        <w:ind w:left="567"/>
        <w:rPr>
          <w:rFonts w:asciiTheme="minorHAnsi" w:hAnsiTheme="minorHAnsi" w:cstheme="minorHAnsi"/>
          <w:b/>
          <w:bCs/>
          <w:sz w:val="22"/>
          <w:szCs w:val="22"/>
        </w:rPr>
      </w:pPr>
      <w:r>
        <w:rPr>
          <w:rFonts w:asciiTheme="minorHAnsi" w:hAnsiTheme="minorHAnsi" w:cstheme="minorHAnsi"/>
          <w:sz w:val="22"/>
          <w:szCs w:val="22"/>
        </w:rPr>
        <w:t xml:space="preserve">- </w:t>
      </w:r>
      <w:r w:rsidRPr="000023A2">
        <w:rPr>
          <w:rFonts w:asciiTheme="minorHAnsi" w:hAnsiTheme="minorHAnsi" w:cstheme="minorHAnsi"/>
          <w:sz w:val="22"/>
          <w:szCs w:val="22"/>
        </w:rPr>
        <w:t>Komunikatu Komisji „Tymczasowe kryzysowe ramy środków pomocy państwa w celu wsparcia gospodarki po agresji Rosji wobec Ukrainy” (Dz. U. UE C 131 z 24.3.2022 str. 1).</w:t>
      </w:r>
    </w:p>
    <w:p w14:paraId="2F394184" w14:textId="77777777" w:rsidR="000023A2" w:rsidRPr="000023A2" w:rsidRDefault="000023A2" w:rsidP="00316C88">
      <w:pPr>
        <w:rPr>
          <w:rFonts w:asciiTheme="minorHAnsi" w:hAnsiTheme="minorHAnsi" w:cstheme="minorHAnsi"/>
          <w:sz w:val="22"/>
          <w:szCs w:val="22"/>
        </w:rPr>
      </w:pPr>
    </w:p>
    <w:p w14:paraId="3F3558ED" w14:textId="77777777" w:rsidR="003C7AD7" w:rsidRDefault="003C7AD7" w:rsidP="009776DF">
      <w:pPr>
        <w:widowControl w:val="0"/>
        <w:spacing w:line="276" w:lineRule="auto"/>
        <w:rPr>
          <w:rFonts w:asciiTheme="minorHAnsi" w:eastAsia="Calibri" w:hAnsiTheme="minorHAnsi" w:cs="Calibri"/>
          <w:sz w:val="22"/>
          <w:szCs w:val="22"/>
        </w:rPr>
      </w:pPr>
    </w:p>
    <w:p w14:paraId="3B0D5006" w14:textId="77777777" w:rsidR="008657A1" w:rsidRPr="008657A1" w:rsidRDefault="008657A1" w:rsidP="009776DF">
      <w:pPr>
        <w:widowControl w:val="0"/>
        <w:spacing w:line="276" w:lineRule="auto"/>
        <w:rPr>
          <w:rFonts w:asciiTheme="minorHAnsi" w:eastAsia="Calibri" w:hAnsiTheme="minorHAnsi" w:cs="Calibri"/>
          <w:sz w:val="22"/>
          <w:szCs w:val="22"/>
        </w:rPr>
      </w:pPr>
    </w:p>
    <w:p w14:paraId="3E338446" w14:textId="5E50AD0C" w:rsidR="008657A1" w:rsidRPr="008657A1" w:rsidRDefault="004E607A" w:rsidP="009776DF">
      <w:pPr>
        <w:widowControl w:val="0"/>
        <w:spacing w:line="276" w:lineRule="auto"/>
        <w:rPr>
          <w:rFonts w:asciiTheme="minorHAnsi" w:hAnsiTheme="minorHAnsi"/>
          <w:sz w:val="22"/>
          <w:szCs w:val="22"/>
        </w:rPr>
      </w:pPr>
      <w:r w:rsidRPr="008657A1">
        <w:rPr>
          <w:rFonts w:asciiTheme="minorHAnsi" w:hAnsiTheme="minorHAnsi"/>
          <w:sz w:val="22"/>
          <w:szCs w:val="22"/>
        </w:rPr>
        <w:t>Miejscowość …………………</w:t>
      </w:r>
      <w:r w:rsidR="00763340">
        <w:rPr>
          <w:rFonts w:asciiTheme="minorHAnsi" w:hAnsiTheme="minorHAnsi"/>
          <w:sz w:val="22"/>
          <w:szCs w:val="22"/>
        </w:rPr>
        <w:t>…….</w:t>
      </w:r>
      <w:r w:rsidRPr="008657A1">
        <w:rPr>
          <w:rFonts w:asciiTheme="minorHAnsi" w:hAnsiTheme="minorHAnsi"/>
          <w:sz w:val="22"/>
          <w:szCs w:val="22"/>
        </w:rPr>
        <w:t>, dnia ……………</w:t>
      </w:r>
      <w:r w:rsidR="00763340">
        <w:rPr>
          <w:rFonts w:asciiTheme="minorHAnsi" w:hAnsiTheme="minorHAnsi"/>
          <w:sz w:val="22"/>
          <w:szCs w:val="22"/>
        </w:rPr>
        <w:t>……….</w:t>
      </w:r>
    </w:p>
    <w:p w14:paraId="50AD8490" w14:textId="77777777" w:rsidR="00763340" w:rsidRDefault="00763340" w:rsidP="008657A1">
      <w:pPr>
        <w:widowControl w:val="0"/>
        <w:spacing w:line="276" w:lineRule="auto"/>
        <w:jc w:val="right"/>
        <w:rPr>
          <w:rFonts w:asciiTheme="minorHAnsi" w:hAnsiTheme="minorHAnsi"/>
          <w:sz w:val="22"/>
          <w:szCs w:val="22"/>
        </w:rPr>
      </w:pPr>
    </w:p>
    <w:p w14:paraId="03231220" w14:textId="77777777" w:rsidR="00763340" w:rsidRDefault="00763340" w:rsidP="008657A1">
      <w:pPr>
        <w:widowControl w:val="0"/>
        <w:spacing w:line="276" w:lineRule="auto"/>
        <w:jc w:val="right"/>
        <w:rPr>
          <w:rFonts w:asciiTheme="minorHAnsi" w:hAnsiTheme="minorHAnsi"/>
          <w:sz w:val="22"/>
          <w:szCs w:val="22"/>
        </w:rPr>
      </w:pPr>
    </w:p>
    <w:p w14:paraId="53A88A24" w14:textId="77777777" w:rsidR="00763340" w:rsidRDefault="00763340" w:rsidP="008657A1">
      <w:pPr>
        <w:widowControl w:val="0"/>
        <w:spacing w:line="276" w:lineRule="auto"/>
        <w:jc w:val="right"/>
        <w:rPr>
          <w:rFonts w:asciiTheme="minorHAnsi" w:hAnsiTheme="minorHAnsi"/>
          <w:sz w:val="22"/>
          <w:szCs w:val="22"/>
        </w:rPr>
      </w:pPr>
    </w:p>
    <w:p w14:paraId="3D00BD97" w14:textId="77777777" w:rsidR="00763340" w:rsidRDefault="00763340" w:rsidP="008657A1">
      <w:pPr>
        <w:widowControl w:val="0"/>
        <w:spacing w:line="276" w:lineRule="auto"/>
        <w:jc w:val="right"/>
        <w:rPr>
          <w:rFonts w:asciiTheme="minorHAnsi" w:hAnsiTheme="minorHAnsi"/>
          <w:sz w:val="22"/>
          <w:szCs w:val="22"/>
        </w:rPr>
      </w:pPr>
    </w:p>
    <w:p w14:paraId="7CA15FC0" w14:textId="03C87A19" w:rsidR="003C7AD7" w:rsidRPr="008657A1" w:rsidRDefault="004E607A" w:rsidP="008657A1">
      <w:pPr>
        <w:widowControl w:val="0"/>
        <w:spacing w:line="276" w:lineRule="auto"/>
        <w:jc w:val="right"/>
        <w:rPr>
          <w:rFonts w:asciiTheme="minorHAnsi" w:hAnsiTheme="minorHAnsi"/>
          <w:sz w:val="22"/>
          <w:szCs w:val="22"/>
        </w:rPr>
      </w:pPr>
      <w:r w:rsidRPr="008657A1">
        <w:rPr>
          <w:rFonts w:asciiTheme="minorHAnsi" w:hAnsiTheme="minorHAnsi"/>
          <w:sz w:val="22"/>
          <w:szCs w:val="22"/>
        </w:rPr>
        <w:t>.....................................................................................</w:t>
      </w:r>
    </w:p>
    <w:p w14:paraId="090B6611" w14:textId="56761CD4" w:rsidR="003C7AD7" w:rsidRPr="008657A1" w:rsidRDefault="004E607A" w:rsidP="008657A1">
      <w:pPr>
        <w:widowControl w:val="0"/>
        <w:spacing w:line="276" w:lineRule="auto"/>
        <w:ind w:left="5040"/>
        <w:jc w:val="right"/>
        <w:rPr>
          <w:rFonts w:asciiTheme="minorHAnsi" w:hAnsiTheme="minorHAnsi"/>
          <w:i/>
          <w:sz w:val="20"/>
        </w:rPr>
      </w:pPr>
      <w:r w:rsidRPr="008657A1">
        <w:rPr>
          <w:rFonts w:asciiTheme="minorHAnsi" w:hAnsiTheme="minorHAnsi"/>
          <w:i/>
          <w:sz w:val="20"/>
        </w:rPr>
        <w:t>(czytelny podpis lub podpis i imienna pieczątka, osób uprawnionych do reprezentowania Wykonawcy lub posiadających pełnomocnictwo)</w:t>
      </w:r>
    </w:p>
    <w:sectPr w:rsidR="003C7AD7" w:rsidRPr="008657A1">
      <w:headerReference w:type="default" r:id="rId8"/>
      <w:footerReference w:type="default" r:id="rId9"/>
      <w:pgSz w:w="11906" w:h="16838"/>
      <w:pgMar w:top="1417" w:right="1417" w:bottom="1417"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5BCC5" w14:textId="77777777" w:rsidR="00824059" w:rsidRDefault="00824059">
      <w:r>
        <w:separator/>
      </w:r>
    </w:p>
  </w:endnote>
  <w:endnote w:type="continuationSeparator" w:id="0">
    <w:p w14:paraId="25D8855D" w14:textId="77777777" w:rsidR="00824059" w:rsidRDefault="00824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A7489" w14:textId="77777777" w:rsidR="003C7AD7" w:rsidRDefault="003C7AD7">
    <w:pPr>
      <w:pBdr>
        <w:top w:val="nil"/>
        <w:left w:val="nil"/>
        <w:bottom w:val="nil"/>
        <w:right w:val="nil"/>
        <w:between w:val="nil"/>
      </w:pBdr>
      <w:tabs>
        <w:tab w:val="center" w:pos="4536"/>
        <w:tab w:val="right" w:pos="9072"/>
      </w:tabs>
      <w:rPr>
        <w:color w:val="000000"/>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469E1" w14:textId="77777777" w:rsidR="00824059" w:rsidRDefault="00824059">
      <w:r>
        <w:separator/>
      </w:r>
    </w:p>
  </w:footnote>
  <w:footnote w:type="continuationSeparator" w:id="0">
    <w:p w14:paraId="479E5471" w14:textId="77777777" w:rsidR="00824059" w:rsidRDefault="008240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3FAB3" w14:textId="585DD76D" w:rsidR="00BF612E" w:rsidRDefault="00355A2B" w:rsidP="00355A2B">
    <w:pPr>
      <w:pStyle w:val="Nagwek"/>
      <w:jc w:val="center"/>
    </w:pPr>
    <w:r w:rsidRPr="002439C6">
      <w:rPr>
        <w:noProof/>
      </w:rPr>
      <w:drawing>
        <wp:inline distT="0" distB="0" distL="0" distR="0" wp14:anchorId="231E6663" wp14:editId="604AAC1F">
          <wp:extent cx="3219450" cy="781050"/>
          <wp:effectExtent l="0" t="0" r="0" b="0"/>
          <wp:docPr id="233742280"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19450" cy="781050"/>
                  </a:xfrm>
                  <a:prstGeom prst="rect">
                    <a:avLst/>
                  </a:prstGeom>
                  <a:noFill/>
                  <a:ln>
                    <a:noFill/>
                  </a:ln>
                </pic:spPr>
              </pic:pic>
            </a:graphicData>
          </a:graphic>
        </wp:inline>
      </w:drawing>
    </w:r>
  </w:p>
  <w:p w14:paraId="61B6D64D" w14:textId="0527EB62" w:rsidR="00BF612E" w:rsidRDefault="00BF612E" w:rsidP="00BF612E">
    <w:pPr>
      <w:pStyle w:val="Nagwek"/>
    </w:pPr>
  </w:p>
  <w:p w14:paraId="0E1F69EF" w14:textId="3FFE7855" w:rsidR="003C7AD7" w:rsidRPr="00BF612E" w:rsidRDefault="003C7AD7" w:rsidP="00BF612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7A5954"/>
    <w:multiLevelType w:val="multilevel"/>
    <w:tmpl w:val="5E0093EE"/>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58B54F7B"/>
    <w:multiLevelType w:val="multilevel"/>
    <w:tmpl w:val="DE52B0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5AB81952"/>
    <w:multiLevelType w:val="hybridMultilevel"/>
    <w:tmpl w:val="611041B8"/>
    <w:lvl w:ilvl="0" w:tplc="ABD23BC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72EB71EA"/>
    <w:multiLevelType w:val="multilevel"/>
    <w:tmpl w:val="C2F22EB4"/>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957178157">
    <w:abstractNumId w:val="1"/>
  </w:num>
  <w:num w:numId="2" w16cid:durableId="2012681095">
    <w:abstractNumId w:val="0"/>
  </w:num>
  <w:num w:numId="3" w16cid:durableId="1106997648">
    <w:abstractNumId w:val="3"/>
  </w:num>
  <w:num w:numId="4" w16cid:durableId="5633686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7AD7"/>
    <w:rsid w:val="000023A2"/>
    <w:rsid w:val="000447AB"/>
    <w:rsid w:val="000573CC"/>
    <w:rsid w:val="000A15B8"/>
    <w:rsid w:val="000D11E1"/>
    <w:rsid w:val="001013C9"/>
    <w:rsid w:val="0012566B"/>
    <w:rsid w:val="0016187E"/>
    <w:rsid w:val="00200267"/>
    <w:rsid w:val="002064BC"/>
    <w:rsid w:val="0023564E"/>
    <w:rsid w:val="002459C1"/>
    <w:rsid w:val="00262B7F"/>
    <w:rsid w:val="00293DF3"/>
    <w:rsid w:val="002A1CC8"/>
    <w:rsid w:val="002D62B8"/>
    <w:rsid w:val="00304918"/>
    <w:rsid w:val="00316C88"/>
    <w:rsid w:val="00354351"/>
    <w:rsid w:val="00355A2B"/>
    <w:rsid w:val="00387377"/>
    <w:rsid w:val="003A2FCC"/>
    <w:rsid w:val="003C0D75"/>
    <w:rsid w:val="003C7AD7"/>
    <w:rsid w:val="003D69F1"/>
    <w:rsid w:val="00444D5D"/>
    <w:rsid w:val="00444ECF"/>
    <w:rsid w:val="004912E1"/>
    <w:rsid w:val="004A284E"/>
    <w:rsid w:val="004E51B5"/>
    <w:rsid w:val="004E607A"/>
    <w:rsid w:val="00542681"/>
    <w:rsid w:val="005637C5"/>
    <w:rsid w:val="00570416"/>
    <w:rsid w:val="005C6C00"/>
    <w:rsid w:val="005E7067"/>
    <w:rsid w:val="006364FC"/>
    <w:rsid w:val="00641FE9"/>
    <w:rsid w:val="00670501"/>
    <w:rsid w:val="006B4D0F"/>
    <w:rsid w:val="006E52E2"/>
    <w:rsid w:val="006E57E3"/>
    <w:rsid w:val="0071653C"/>
    <w:rsid w:val="00763340"/>
    <w:rsid w:val="00774F7F"/>
    <w:rsid w:val="00775903"/>
    <w:rsid w:val="007856EE"/>
    <w:rsid w:val="007A2217"/>
    <w:rsid w:val="007A5718"/>
    <w:rsid w:val="007B6934"/>
    <w:rsid w:val="00814AB7"/>
    <w:rsid w:val="00815088"/>
    <w:rsid w:val="00824059"/>
    <w:rsid w:val="008333E1"/>
    <w:rsid w:val="00833DDF"/>
    <w:rsid w:val="00847934"/>
    <w:rsid w:val="008657A1"/>
    <w:rsid w:val="008659A5"/>
    <w:rsid w:val="00876E78"/>
    <w:rsid w:val="00883C91"/>
    <w:rsid w:val="00891F72"/>
    <w:rsid w:val="008E0500"/>
    <w:rsid w:val="009136F6"/>
    <w:rsid w:val="0096232F"/>
    <w:rsid w:val="00962F38"/>
    <w:rsid w:val="009776DF"/>
    <w:rsid w:val="00986E2A"/>
    <w:rsid w:val="009F4234"/>
    <w:rsid w:val="00A45F1C"/>
    <w:rsid w:val="00A85D1C"/>
    <w:rsid w:val="00A91873"/>
    <w:rsid w:val="00AE741B"/>
    <w:rsid w:val="00B41AD0"/>
    <w:rsid w:val="00B60C6C"/>
    <w:rsid w:val="00B759F0"/>
    <w:rsid w:val="00BB70B1"/>
    <w:rsid w:val="00BC6804"/>
    <w:rsid w:val="00BD4837"/>
    <w:rsid w:val="00BF612E"/>
    <w:rsid w:val="00C0780F"/>
    <w:rsid w:val="00C5230C"/>
    <w:rsid w:val="00C55A99"/>
    <w:rsid w:val="00C7070D"/>
    <w:rsid w:val="00CD6861"/>
    <w:rsid w:val="00CE112E"/>
    <w:rsid w:val="00CE4EE6"/>
    <w:rsid w:val="00DA5A4A"/>
    <w:rsid w:val="00DC4846"/>
    <w:rsid w:val="00E6476F"/>
    <w:rsid w:val="00E810AC"/>
    <w:rsid w:val="00EA56BB"/>
    <w:rsid w:val="00EC1309"/>
    <w:rsid w:val="00F85E46"/>
    <w:rsid w:val="00FA680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F96D0"/>
  <w15:docId w15:val="{6D41E5A7-DD11-423A-9D7C-8B04C6033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70156"/>
    <w:rPr>
      <w:szCs w:val="20"/>
    </w:rPr>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Cs w:val="24"/>
    </w:rPr>
  </w:style>
  <w:style w:type="paragraph" w:styleId="Nagwek5">
    <w:name w:val="heading 5"/>
    <w:basedOn w:val="Normalny"/>
    <w:next w:val="Normalny"/>
    <w:uiPriority w:val="9"/>
    <w:semiHidden/>
    <w:unhideWhenUsed/>
    <w:qFormat/>
    <w:pPr>
      <w:keepNext/>
      <w:keepLines/>
      <w:spacing w:before="220" w:after="40"/>
      <w:outlineLvl w:val="4"/>
    </w:pPr>
    <w:rPr>
      <w:b/>
      <w:sz w:val="22"/>
      <w:szCs w:val="22"/>
    </w:rPr>
  </w:style>
  <w:style w:type="paragraph" w:styleId="Nagwek6">
    <w:name w:val="heading 6"/>
    <w:basedOn w:val="Normalny"/>
    <w:next w:val="Normalny"/>
    <w:uiPriority w:val="9"/>
    <w:semiHidden/>
    <w:unhideWhenUsed/>
    <w:qFormat/>
    <w:pPr>
      <w:keepNext/>
      <w:keepLines/>
      <w:spacing w:before="200" w:after="40"/>
      <w:outlineLvl w:val="5"/>
    </w:pPr>
    <w:rPr>
      <w:b/>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paragraph" w:styleId="Akapitzlist">
    <w:name w:val="List Paragraph"/>
    <w:aliases w:val="Bullet Number,List Paragraph1,lp1,List Paragraph2,ISCG Numerowanie,lp11,List Paragraph11,Bullet 1,Use Case List Paragraph,Body MS Bullet,Akapit z listą1,List Paragraph,Bullet List,FooterText,numbered,Paragraphe de liste1,Podsis rysunku"/>
    <w:basedOn w:val="Normalny"/>
    <w:link w:val="AkapitzlistZnak"/>
    <w:uiPriority w:val="34"/>
    <w:qFormat/>
    <w:rsid w:val="00270156"/>
    <w:pPr>
      <w:ind w:left="720"/>
      <w:contextualSpacing/>
    </w:pPr>
  </w:style>
  <w:style w:type="table" w:styleId="Tabela-Siatka">
    <w:name w:val="Table Grid"/>
    <w:aliases w:val="Tabla Microsoft Servicios"/>
    <w:basedOn w:val="Standardowy"/>
    <w:uiPriority w:val="39"/>
    <w:qFormat/>
    <w:rsid w:val="002701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Bullet Number Znak,List Paragraph1 Znak,lp1 Znak,List Paragraph2 Znak,ISCG Numerowanie Znak,lp11 Znak,List Paragraph11 Znak,Bullet 1 Znak,Use Case List Paragraph Znak,Body MS Bullet Znak,Akapit z listą1 Znak,List Paragraph Znak"/>
    <w:basedOn w:val="Domylnaczcionkaakapitu"/>
    <w:link w:val="Akapitzlist"/>
    <w:uiPriority w:val="99"/>
    <w:rsid w:val="00270156"/>
    <w:rPr>
      <w:rFonts w:ascii="Times New Roman" w:eastAsia="Times New Roman" w:hAnsi="Times New Roman" w:cs="Times New Roman"/>
      <w:sz w:val="24"/>
      <w:szCs w:val="20"/>
      <w:lang w:eastAsia="pl-PL"/>
    </w:rPr>
  </w:style>
  <w:style w:type="paragraph" w:styleId="Nagwek">
    <w:name w:val="header"/>
    <w:basedOn w:val="Normalny"/>
    <w:link w:val="NagwekZnak"/>
    <w:uiPriority w:val="99"/>
    <w:unhideWhenUsed/>
    <w:rsid w:val="00E453D7"/>
    <w:pPr>
      <w:tabs>
        <w:tab w:val="center" w:pos="4536"/>
        <w:tab w:val="right" w:pos="9072"/>
      </w:tabs>
    </w:pPr>
  </w:style>
  <w:style w:type="character" w:customStyle="1" w:styleId="NagwekZnak">
    <w:name w:val="Nagłówek Znak"/>
    <w:basedOn w:val="Domylnaczcionkaakapitu"/>
    <w:link w:val="Nagwek"/>
    <w:uiPriority w:val="99"/>
    <w:rsid w:val="00E453D7"/>
    <w:rPr>
      <w:rFonts w:ascii="Times New Roman" w:eastAsia="Times New Roman" w:hAnsi="Times New Roman" w:cs="Times New Roman"/>
      <w:sz w:val="24"/>
      <w:szCs w:val="20"/>
      <w:lang w:eastAsia="pl-PL"/>
    </w:rPr>
  </w:style>
  <w:style w:type="paragraph" w:styleId="Stopka">
    <w:name w:val="footer"/>
    <w:basedOn w:val="Normalny"/>
    <w:link w:val="StopkaZnak"/>
    <w:uiPriority w:val="99"/>
    <w:unhideWhenUsed/>
    <w:rsid w:val="00E453D7"/>
    <w:pPr>
      <w:tabs>
        <w:tab w:val="center" w:pos="4536"/>
        <w:tab w:val="right" w:pos="9072"/>
      </w:tabs>
    </w:pPr>
  </w:style>
  <w:style w:type="character" w:customStyle="1" w:styleId="StopkaZnak">
    <w:name w:val="Stopka Znak"/>
    <w:basedOn w:val="Domylnaczcionkaakapitu"/>
    <w:link w:val="Stopka"/>
    <w:uiPriority w:val="99"/>
    <w:rsid w:val="00E453D7"/>
    <w:rPr>
      <w:rFonts w:ascii="Times New Roman" w:eastAsia="Times New Roman" w:hAnsi="Times New Roman" w:cs="Times New Roman"/>
      <w:sz w:val="24"/>
      <w:szCs w:val="20"/>
      <w:lang w:eastAsia="pl-PL"/>
    </w:rPr>
  </w:style>
  <w:style w:type="character" w:styleId="Odwoaniedokomentarza">
    <w:name w:val="annotation reference"/>
    <w:basedOn w:val="Domylnaczcionkaakapitu"/>
    <w:uiPriority w:val="99"/>
    <w:semiHidden/>
    <w:unhideWhenUsed/>
    <w:rsid w:val="00E453D7"/>
    <w:rPr>
      <w:sz w:val="16"/>
      <w:szCs w:val="16"/>
    </w:rPr>
  </w:style>
  <w:style w:type="paragraph" w:styleId="Tekstkomentarza">
    <w:name w:val="annotation text"/>
    <w:basedOn w:val="Normalny"/>
    <w:link w:val="TekstkomentarzaZnak"/>
    <w:uiPriority w:val="99"/>
    <w:unhideWhenUsed/>
    <w:rsid w:val="00E453D7"/>
    <w:rPr>
      <w:sz w:val="20"/>
    </w:rPr>
  </w:style>
  <w:style w:type="character" w:customStyle="1" w:styleId="TekstkomentarzaZnak">
    <w:name w:val="Tekst komentarza Znak"/>
    <w:basedOn w:val="Domylnaczcionkaakapitu"/>
    <w:link w:val="Tekstkomentarza"/>
    <w:uiPriority w:val="99"/>
    <w:rsid w:val="00E453D7"/>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E453D7"/>
    <w:rPr>
      <w:b/>
      <w:bCs/>
    </w:rPr>
  </w:style>
  <w:style w:type="character" w:customStyle="1" w:styleId="TematkomentarzaZnak">
    <w:name w:val="Temat komentarza Znak"/>
    <w:basedOn w:val="TekstkomentarzaZnak"/>
    <w:link w:val="Tematkomentarza"/>
    <w:uiPriority w:val="99"/>
    <w:semiHidden/>
    <w:rsid w:val="00E453D7"/>
    <w:rPr>
      <w:rFonts w:ascii="Times New Roman" w:eastAsia="Times New Roman" w:hAnsi="Times New Roman" w:cs="Times New Roman"/>
      <w:b/>
      <w:bCs/>
      <w:sz w:val="20"/>
      <w:szCs w:val="20"/>
      <w:lang w:eastAsia="pl-PL"/>
    </w:rPr>
  </w:style>
  <w:style w:type="paragraph" w:customStyle="1" w:styleId="Default">
    <w:name w:val="Default"/>
    <w:rsid w:val="004827C5"/>
    <w:pPr>
      <w:suppressAutoHyphens/>
      <w:autoSpaceDE w:val="0"/>
    </w:pPr>
    <w:rPr>
      <w:rFonts w:ascii="Calibri" w:hAnsi="Calibri" w:cs="Calibri"/>
      <w:color w:val="000000"/>
      <w:lang w:eastAsia="ar-SA"/>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paragraph" w:styleId="NormalnyWeb">
    <w:name w:val="Normal (Web)"/>
    <w:basedOn w:val="Normalny"/>
    <w:uiPriority w:val="99"/>
    <w:unhideWhenUsed/>
    <w:rsid w:val="000023A2"/>
    <w:pPr>
      <w:spacing w:after="160" w:line="259" w:lineRule="auto"/>
    </w:pPr>
    <w:rPr>
      <w:rFonts w:eastAsiaTheme="minorHAnsi"/>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BS9BPK12c1y9ebVDBKULf6GP/Ug==">CgMxLjAyCWlkLmdqZGd4czIJaC4zMGowemxsOAByITF0cnp4Z3ZJUTdtV0xDNTkzamNHQ0x4U21BczI1Q2VSbQ==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682</Words>
  <Characters>4094</Characters>
  <Application>Microsoft Office Word</Application>
  <DocSecurity>0</DocSecurity>
  <Lines>34</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Resotech-01</dc:creator>
  <cp:lastModifiedBy>Marcin Markowski</cp:lastModifiedBy>
  <cp:revision>8</cp:revision>
  <dcterms:created xsi:type="dcterms:W3CDTF">2025-10-20T11:31:00Z</dcterms:created>
  <dcterms:modified xsi:type="dcterms:W3CDTF">2026-04-01T07:46:00Z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0x010100ABC2DEE4C8BB6C48B259B74B82E2DD36</vt:lpwstr>
  </property>
</Properties>
</file>